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83" w:rsidRPr="00FE0B01" w:rsidRDefault="00E65183" w:rsidP="00E65183">
      <w:pPr>
        <w:pStyle w:val="21"/>
        <w:shd w:val="clear" w:color="auto" w:fill="auto"/>
        <w:spacing w:after="0" w:line="280" w:lineRule="exact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Инструкция</w:t>
      </w:r>
    </w:p>
    <w:p w:rsidR="00E65183" w:rsidRPr="00FE0B01" w:rsidRDefault="00E65183" w:rsidP="00E65183">
      <w:pPr>
        <w:pStyle w:val="21"/>
        <w:shd w:val="clear" w:color="auto" w:fill="auto"/>
        <w:spacing w:after="0" w:line="280" w:lineRule="exact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об организации работы с обращениями граждан </w:t>
      </w:r>
    </w:p>
    <w:p w:rsidR="00E65183" w:rsidRPr="00FE0B01" w:rsidRDefault="00E65183" w:rsidP="00E65183">
      <w:pPr>
        <w:pStyle w:val="21"/>
        <w:shd w:val="clear" w:color="auto" w:fill="auto"/>
        <w:spacing w:after="0" w:line="280" w:lineRule="exact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и юридических лиц и порядке ведения </w:t>
      </w:r>
      <w:proofErr w:type="gramStart"/>
      <w:r w:rsidRPr="00FE0B01">
        <w:rPr>
          <w:rFonts w:cs="Times New Roman"/>
          <w:sz w:val="28"/>
          <w:szCs w:val="28"/>
        </w:rPr>
        <w:t>по</w:t>
      </w:r>
      <w:proofErr w:type="gramEnd"/>
    </w:p>
    <w:p w:rsidR="00E65183" w:rsidRPr="00FE0B01" w:rsidRDefault="00E65183" w:rsidP="00E65183">
      <w:pPr>
        <w:pStyle w:val="21"/>
        <w:shd w:val="clear" w:color="auto" w:fill="auto"/>
        <w:spacing w:after="0" w:line="280" w:lineRule="exact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ним делопроизводства </w:t>
      </w:r>
      <w:proofErr w:type="spellStart"/>
      <w:r w:rsidRPr="00FE0B01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УЗ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Бешенковичская</w:t>
      </w:r>
      <w:proofErr w:type="spellEnd"/>
      <w:r>
        <w:rPr>
          <w:rFonts w:cs="Times New Roman"/>
          <w:sz w:val="28"/>
          <w:szCs w:val="28"/>
        </w:rPr>
        <w:t xml:space="preserve"> ЦРБ»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68"/>
        </w:tabs>
        <w:spacing w:after="0" w:line="280" w:lineRule="exact"/>
        <w:ind w:firstLine="720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tabs>
          <w:tab w:val="left" w:pos="176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1. </w:t>
      </w:r>
      <w:proofErr w:type="gramStart"/>
      <w:r w:rsidRPr="00FE0B01">
        <w:rPr>
          <w:rFonts w:cs="Times New Roman"/>
          <w:sz w:val="28"/>
          <w:szCs w:val="28"/>
        </w:rPr>
        <w:t>Настоящая Инструкция разработана в соответствии с Законом Республики Б</w:t>
      </w:r>
      <w:r>
        <w:rPr>
          <w:rFonts w:cs="Times New Roman"/>
          <w:sz w:val="28"/>
          <w:szCs w:val="28"/>
        </w:rPr>
        <w:t>еларусь от 18 июля 2011 года ”Об</w:t>
      </w:r>
      <w:r w:rsidRPr="00FE0B01">
        <w:rPr>
          <w:rFonts w:cs="Times New Roman"/>
          <w:sz w:val="28"/>
          <w:szCs w:val="28"/>
        </w:rPr>
        <w:t xml:space="preserve"> обращениях граждан и юридических лиц“ (далее - Закон) (Национальный реестр правовых актов Республики Беларусь, 2011г., № 83, 2/1852), Указом Президента Республики Беларусь от 15 октября </w:t>
      </w:r>
      <w:smartTag w:uri="urn:schemas-microsoft-com:office:smarttags" w:element="metricconverter">
        <w:smartTagPr>
          <w:attr w:name="ProductID" w:val="2007 г"/>
        </w:smartTagPr>
        <w:r w:rsidRPr="00FE0B01">
          <w:rPr>
            <w:rFonts w:cs="Times New Roman"/>
            <w:sz w:val="28"/>
            <w:szCs w:val="28"/>
          </w:rPr>
          <w:t>2007 г</w:t>
        </w:r>
      </w:smartTag>
      <w:r w:rsidRPr="00FE0B01">
        <w:rPr>
          <w:rFonts w:cs="Times New Roman"/>
          <w:sz w:val="28"/>
          <w:szCs w:val="28"/>
        </w:rPr>
        <w:t xml:space="preserve">. № 498 ”О дополнительных мерах по работе с обращениями граждан и юридических лиц“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 г"/>
        </w:smartTagPr>
        <w:r w:rsidRPr="00FE0B01">
          <w:rPr>
            <w:rFonts w:cs="Times New Roman"/>
            <w:sz w:val="28"/>
            <w:szCs w:val="28"/>
          </w:rPr>
          <w:t>2007</w:t>
        </w:r>
        <w:proofErr w:type="gramEnd"/>
        <w:r w:rsidRPr="00FE0B01">
          <w:rPr>
            <w:rFonts w:cs="Times New Roman"/>
            <w:sz w:val="28"/>
            <w:szCs w:val="28"/>
          </w:rPr>
          <w:t xml:space="preserve"> г</w:t>
        </w:r>
      </w:smartTag>
      <w:r w:rsidRPr="00FE0B01">
        <w:rPr>
          <w:rFonts w:cs="Times New Roman"/>
          <w:sz w:val="28"/>
          <w:szCs w:val="28"/>
        </w:rPr>
        <w:t xml:space="preserve">., № 250, 1/8997), постановлением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11 г"/>
        </w:smartTagPr>
        <w:r w:rsidRPr="00FE0B01">
          <w:rPr>
            <w:rFonts w:cs="Times New Roman"/>
            <w:sz w:val="28"/>
            <w:szCs w:val="28"/>
          </w:rPr>
          <w:t>2011 г</w:t>
        </w:r>
      </w:smartTag>
      <w:r w:rsidRPr="00FE0B01">
        <w:rPr>
          <w:rFonts w:cs="Times New Roman"/>
          <w:sz w:val="28"/>
          <w:szCs w:val="28"/>
        </w:rPr>
        <w:t>. № 1786 ”Об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  <w:r w:rsidRPr="00FE0B01">
        <w:rPr>
          <w:rFonts w:cs="Times New Roman"/>
          <w:sz w:val="28"/>
          <w:szCs w:val="28"/>
          <w:vertAlign w:val="superscript"/>
        </w:rPr>
        <w:t>14</w:t>
      </w:r>
      <w:r w:rsidRPr="00FE0B01">
        <w:rPr>
          <w:rFonts w:cs="Times New Roman"/>
          <w:sz w:val="28"/>
          <w:szCs w:val="28"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 г"/>
        </w:smartTagPr>
        <w:r w:rsidRPr="00FE0B01">
          <w:rPr>
            <w:rFonts w:cs="Times New Roman"/>
            <w:sz w:val="28"/>
            <w:szCs w:val="28"/>
          </w:rPr>
          <w:t>2012 г</w:t>
        </w:r>
      </w:smartTag>
      <w:r w:rsidRPr="00FE0B01">
        <w:rPr>
          <w:rFonts w:cs="Times New Roman"/>
          <w:sz w:val="28"/>
          <w:szCs w:val="28"/>
        </w:rPr>
        <w:t>., № 5, 5/35055).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5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2. Настоящая Инструкция определяет порядок организации работы и ведения делопроизводства по обращениям граждан, в том числе индивидуальных предпринимателей, и юридических лиц (далее, если не указано иное, - обращения) в </w:t>
      </w:r>
      <w:r>
        <w:rPr>
          <w:rFonts w:cs="Times New Roman"/>
          <w:sz w:val="28"/>
          <w:szCs w:val="28"/>
        </w:rPr>
        <w:t>учреждении здравоохранения «</w:t>
      </w:r>
      <w:proofErr w:type="spellStart"/>
      <w:r>
        <w:rPr>
          <w:rFonts w:cs="Times New Roman"/>
          <w:sz w:val="28"/>
          <w:szCs w:val="28"/>
        </w:rPr>
        <w:t>Бешенковичская</w:t>
      </w:r>
      <w:proofErr w:type="spellEnd"/>
      <w:r>
        <w:rPr>
          <w:rFonts w:cs="Times New Roman"/>
          <w:sz w:val="28"/>
          <w:szCs w:val="28"/>
        </w:rPr>
        <w:t xml:space="preserve"> центральная районная больница»</w:t>
      </w:r>
      <w:r w:rsidRPr="00FE0B01">
        <w:rPr>
          <w:rFonts w:cs="Times New Roman"/>
          <w:sz w:val="28"/>
          <w:szCs w:val="28"/>
        </w:rPr>
        <w:t xml:space="preserve"> (далее –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>).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3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3. В настоящей Инструкции применяются термины в значениях, определенных в статье 1 Закона.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3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4. Действие настоящей Инструкции не распространяется на ведение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2989"/>
          <w:tab w:val="left" w:pos="611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proofErr w:type="gramStart"/>
      <w:r w:rsidRPr="00FE0B01">
        <w:rPr>
          <w:rFonts w:cs="Times New Roman"/>
          <w:sz w:val="28"/>
          <w:szCs w:val="28"/>
        </w:rPr>
        <w:t xml:space="preserve">делопроизводства по обращениям заявителей, подлежащим рассмотрению в соответствии с законодательством </w:t>
      </w:r>
      <w:proofErr w:type="spellStart"/>
      <w:r w:rsidRPr="00FE0B01">
        <w:rPr>
          <w:rFonts w:cs="Times New Roman"/>
          <w:sz w:val="28"/>
          <w:szCs w:val="28"/>
        </w:rPr>
        <w:t>оконституционном</w:t>
      </w:r>
      <w:proofErr w:type="spellEnd"/>
      <w:r w:rsidRPr="00FE0B01">
        <w:rPr>
          <w:rFonts w:cs="Times New Roman"/>
          <w:sz w:val="28"/>
          <w:szCs w:val="28"/>
        </w:rPr>
        <w:t xml:space="preserve"> судопроизводстве, гражданским, гражданским процессуальным, хозяйственным процессуальным, уголовным 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работников к нанимателю, иным обращениям, в отношении которых законодательными актами установлен иной порядок их подачи и рассмотрения, а также на </w:t>
      </w:r>
      <w:bookmarkStart w:id="0" w:name="_GoBack"/>
      <w:bookmarkEnd w:id="0"/>
      <w:r w:rsidRPr="00FE0B01">
        <w:rPr>
          <w:rFonts w:cs="Times New Roman"/>
          <w:sz w:val="28"/>
          <w:szCs w:val="28"/>
        </w:rPr>
        <w:t>переписку государственных органов при выполнении ими функций, возложенных на них</w:t>
      </w:r>
      <w:proofErr w:type="gramEnd"/>
      <w:r w:rsidRPr="00FE0B01">
        <w:rPr>
          <w:rFonts w:cs="Times New Roman"/>
          <w:sz w:val="28"/>
          <w:szCs w:val="28"/>
        </w:rPr>
        <w:t xml:space="preserve"> нормативными правовыми актами.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3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5. Делопроизводство по обращениям в </w:t>
      </w:r>
      <w:r>
        <w:rPr>
          <w:rFonts w:cs="Times New Roman"/>
          <w:sz w:val="28"/>
          <w:szCs w:val="28"/>
        </w:rPr>
        <w:t>учреждении</w:t>
      </w:r>
      <w:r w:rsidRPr="00FE0B01">
        <w:rPr>
          <w:rFonts w:cs="Times New Roman"/>
          <w:sz w:val="28"/>
          <w:szCs w:val="28"/>
        </w:rPr>
        <w:t xml:space="preserve"> осуществляется должностными лицами, на которых возложена обязанность ведения делопроизводства по обращениям граждан и юридических лиц в</w:t>
      </w:r>
      <w:r>
        <w:rPr>
          <w:rFonts w:cs="Times New Roman"/>
          <w:sz w:val="28"/>
          <w:szCs w:val="28"/>
        </w:rPr>
        <w:t xml:space="preserve"> учреждении</w:t>
      </w:r>
      <w:r w:rsidRPr="00FE0B01">
        <w:rPr>
          <w:rFonts w:cs="Times New Roman"/>
          <w:sz w:val="28"/>
          <w:szCs w:val="28"/>
        </w:rPr>
        <w:t xml:space="preserve"> (далее – уполномоченные лица) отдельно от других видов делопроизводства.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Делопроизводство по письменным обращениям граждан, внесенным в книгу замечаний и предложений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, ведется уполномоченными лицами отдельно от делопроизводства по обращениям, поданным в письменной, устной или электронной форме.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Делопроизводство по обращениям граждан, в том числе внесенным в </w:t>
      </w:r>
      <w:r w:rsidRPr="00FE0B01">
        <w:rPr>
          <w:rFonts w:cs="Times New Roman"/>
          <w:sz w:val="28"/>
          <w:szCs w:val="28"/>
        </w:rPr>
        <w:lastRenderedPageBreak/>
        <w:t>книгу замечаний и предложений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, и юридических лиц в управлении ведется централизованно.</w:t>
      </w:r>
    </w:p>
    <w:p w:rsidR="00E65183" w:rsidRPr="00FE0B01" w:rsidRDefault="00E65183" w:rsidP="00E65183">
      <w:pPr>
        <w:rPr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ГЛАВА 2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ПРИЕМ, РЕГИСТРАЦИЯ, ПОДГОТОВКА К РАССМОТРЕНИЮ 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И УЧЕТ ОБРАЩЕНИЙ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tabs>
          <w:tab w:val="left" w:pos="172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6. Все поступившие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письменные и электронные обращения передаются в день поступления уполномоченным лицам.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proofErr w:type="gramStart"/>
      <w:r w:rsidRPr="00FE0B01">
        <w:rPr>
          <w:rFonts w:cs="Times New Roman"/>
          <w:sz w:val="28"/>
          <w:szCs w:val="28"/>
        </w:rPr>
        <w:t xml:space="preserve">Поступившие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письменные и электронные обращения проверяются уполномоченными лицами на соответствие требованиям Закона, анализируются по содержанию и тематике, а также на предмет повторности для внесения предложений о направлении обращений в государственные органы, организации для рассмотрения по существу в соответствии с их компетенцией с соблюдением принципа первоначального рассмотрения обращения на местах либо об оставлении обращений без рассмотрения по существу.</w:t>
      </w:r>
      <w:proofErr w:type="gramEnd"/>
    </w:p>
    <w:p w:rsidR="00E65183" w:rsidRPr="00FE0B01" w:rsidRDefault="00E65183" w:rsidP="00E65183">
      <w:pPr>
        <w:pStyle w:val="21"/>
        <w:shd w:val="clear" w:color="auto" w:fill="auto"/>
        <w:tabs>
          <w:tab w:val="left" w:pos="173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7. В ходе приема письменных обращений непосредственно от заявителей уполномоченными лицами в случае необходимости даются разъяснения по вопросам, относящимся к их компетенции.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3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8. При приеме письменных обращений, поступивших по почте, уполномоченными лицами проводятся проверка правильности их доставки, целостности упаковки конвертов и сверка по реестрам заказной корреспонденции.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Конверты от поступивших письменных обращений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73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9. Поступившие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обращения регистрируются уполномоченными лицами.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Обращения, ошибочно доставленные в управление, не регистрируются и направляются по назначению, а при невозможности установления адресата возвращаются отправителю с отметкой ”Ошибочно доставлено“.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proofErr w:type="gramStart"/>
      <w:r w:rsidRPr="00FE0B01">
        <w:rPr>
          <w:rFonts w:cs="Times New Roman"/>
          <w:sz w:val="28"/>
          <w:szCs w:val="28"/>
        </w:rPr>
        <w:t xml:space="preserve">При поступлении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электронных обращений в специальную рубрику на официальный сайт управления в глобальной компьютерной сети</w:t>
      </w:r>
      <w:proofErr w:type="gramEnd"/>
      <w:r w:rsidRPr="00FE0B01">
        <w:rPr>
          <w:rFonts w:cs="Times New Roman"/>
          <w:sz w:val="28"/>
          <w:szCs w:val="28"/>
        </w:rPr>
        <w:t xml:space="preserve"> Интернет инженером программистом управления создаются их бумажные копии, которые передаются уполномоченным лицам и регистрируются ими в порядке, установленном для регистрации письменных обращений.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При поступлении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более десяти электронных обращений аналогичного содержания от разных заявителей создаются бумажные копии десяти обращений, которые регистрируются под одним регистрационным индексом.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506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10. Устные обращения поступают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в ходе личных приемов, провод</w:t>
      </w:r>
      <w:r>
        <w:rPr>
          <w:rFonts w:cs="Times New Roman"/>
          <w:sz w:val="28"/>
          <w:szCs w:val="28"/>
        </w:rPr>
        <w:t>имых руководителем</w:t>
      </w:r>
      <w:r w:rsidRPr="00FE0B01">
        <w:rPr>
          <w:rFonts w:cs="Times New Roman"/>
          <w:sz w:val="28"/>
          <w:szCs w:val="28"/>
        </w:rPr>
        <w:t xml:space="preserve">, заместителями </w:t>
      </w:r>
      <w:r>
        <w:rPr>
          <w:rFonts w:cs="Times New Roman"/>
          <w:sz w:val="28"/>
          <w:szCs w:val="28"/>
        </w:rPr>
        <w:t xml:space="preserve">руководителя </w:t>
      </w:r>
      <w:r>
        <w:rPr>
          <w:rFonts w:cs="Times New Roman"/>
          <w:sz w:val="28"/>
          <w:szCs w:val="28"/>
        </w:rPr>
        <w:lastRenderedPageBreak/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59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C0459B">
        <w:rPr>
          <w:rFonts w:cs="Times New Roman"/>
          <w:sz w:val="28"/>
          <w:szCs w:val="28"/>
        </w:rPr>
        <w:t>11.</w:t>
      </w:r>
      <w:r w:rsidRPr="00FE0B01">
        <w:rPr>
          <w:rFonts w:cs="Times New Roman"/>
          <w:sz w:val="28"/>
          <w:szCs w:val="28"/>
        </w:rPr>
        <w:t xml:space="preserve"> Регистрация обращений осуществляется в </w:t>
      </w:r>
      <w:r>
        <w:rPr>
          <w:rFonts w:cs="Times New Roman"/>
          <w:sz w:val="28"/>
          <w:szCs w:val="28"/>
        </w:rPr>
        <w:t>учреждении</w:t>
      </w:r>
      <w:r w:rsidRPr="00FE0B01">
        <w:rPr>
          <w:rFonts w:cs="Times New Roman"/>
          <w:sz w:val="28"/>
          <w:szCs w:val="28"/>
        </w:rPr>
        <w:t xml:space="preserve"> с использованием</w:t>
      </w:r>
      <w:r>
        <w:rPr>
          <w:rFonts w:cs="Times New Roman"/>
          <w:sz w:val="28"/>
          <w:szCs w:val="28"/>
        </w:rPr>
        <w:t xml:space="preserve"> карточной</w:t>
      </w:r>
      <w:r w:rsidRPr="00FE0B01">
        <w:rPr>
          <w:rFonts w:cs="Times New Roman"/>
          <w:sz w:val="28"/>
          <w:szCs w:val="28"/>
        </w:rPr>
        <w:t xml:space="preserve"> регистрационно-контрольной формы.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0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000582">
        <w:rPr>
          <w:rFonts w:cs="Times New Roman"/>
          <w:sz w:val="28"/>
          <w:szCs w:val="28"/>
        </w:rPr>
        <w:t>12.</w:t>
      </w:r>
      <w:r w:rsidRPr="00FE0B01">
        <w:rPr>
          <w:rFonts w:cs="Times New Roman"/>
          <w:sz w:val="28"/>
          <w:szCs w:val="28"/>
        </w:rPr>
        <w:t xml:space="preserve"> Регистрационный штамп на письменном обращении и (или) бумажной копии электронного обращения ставится на свободном от текста месте первой страницы обращения, как правило, в правом нижнем углу, на нем указываются дата регистрации и регистрационный индекс.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09"/>
        </w:tabs>
        <w:spacing w:after="0" w:line="300" w:lineRule="exact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13. Регистрационный индекс обращения гражданина, в том числе индивидуального предпринимателя, состоит из начальной буквы фамилии заявителя и порядкового номера поступи</w:t>
      </w:r>
      <w:r>
        <w:rPr>
          <w:rFonts w:cs="Times New Roman"/>
          <w:sz w:val="28"/>
          <w:szCs w:val="28"/>
        </w:rPr>
        <w:t xml:space="preserve">вшего обращения (например, № </w:t>
      </w:r>
      <w:r w:rsidRPr="00FE0B01">
        <w:rPr>
          <w:rFonts w:cs="Times New Roman"/>
          <w:sz w:val="28"/>
          <w:szCs w:val="28"/>
        </w:rPr>
        <w:t>Л-145). Регистрационный индекс обращения юридического лица состоит из буквенного обозначения ”</w:t>
      </w:r>
      <w:proofErr w:type="spellStart"/>
      <w:r w:rsidRPr="00FE0B01">
        <w:rPr>
          <w:rFonts w:cs="Times New Roman"/>
          <w:sz w:val="28"/>
          <w:szCs w:val="28"/>
        </w:rPr>
        <w:t>юл</w:t>
      </w:r>
      <w:proofErr w:type="spellEnd"/>
      <w:r w:rsidRPr="00FE0B01">
        <w:rPr>
          <w:rFonts w:cs="Times New Roman"/>
          <w:sz w:val="28"/>
          <w:szCs w:val="28"/>
        </w:rPr>
        <w:t xml:space="preserve">“ и порядкового номера поступившего </w:t>
      </w:r>
      <w:r w:rsidRPr="00000582">
        <w:rPr>
          <w:rFonts w:cs="Times New Roman"/>
          <w:sz w:val="28"/>
          <w:szCs w:val="28"/>
        </w:rPr>
        <w:t>обращения</w:t>
      </w:r>
      <w:r w:rsidRPr="00FE0B01">
        <w:rPr>
          <w:rFonts w:cs="Times New Roman"/>
          <w:sz w:val="28"/>
          <w:szCs w:val="28"/>
        </w:rPr>
        <w:t xml:space="preserve"> (например, № юл-35). Регистрационный индекс коллективного обращения состоит из буквенного обозначения ”кол“ и порядкового номера поступи</w:t>
      </w:r>
      <w:r>
        <w:rPr>
          <w:rFonts w:cs="Times New Roman"/>
          <w:sz w:val="28"/>
          <w:szCs w:val="28"/>
        </w:rPr>
        <w:t xml:space="preserve">вшего обращения (например, № </w:t>
      </w:r>
      <w:r w:rsidRPr="00FE0B01">
        <w:rPr>
          <w:rFonts w:cs="Times New Roman"/>
          <w:sz w:val="28"/>
          <w:szCs w:val="28"/>
        </w:rPr>
        <w:t>кол-145). Регистрационный индекс электронных обращений, носящих массовый характер, состоит из буквенного обозначения ”</w:t>
      </w:r>
      <w:proofErr w:type="spellStart"/>
      <w:proofErr w:type="gramStart"/>
      <w:r w:rsidRPr="00FE0B01">
        <w:rPr>
          <w:rFonts w:cs="Times New Roman"/>
          <w:sz w:val="28"/>
          <w:szCs w:val="28"/>
        </w:rPr>
        <w:t>мх</w:t>
      </w:r>
      <w:proofErr w:type="spellEnd"/>
      <w:r w:rsidRPr="00FE0B01">
        <w:rPr>
          <w:rFonts w:cs="Times New Roman"/>
          <w:sz w:val="28"/>
          <w:szCs w:val="28"/>
        </w:rPr>
        <w:t>“ и</w:t>
      </w:r>
      <w:proofErr w:type="gramEnd"/>
      <w:r w:rsidRPr="00FE0B01">
        <w:rPr>
          <w:rFonts w:cs="Times New Roman"/>
          <w:sz w:val="28"/>
          <w:szCs w:val="28"/>
        </w:rPr>
        <w:t xml:space="preserve"> порядкового номера поступившего о</w:t>
      </w:r>
      <w:r>
        <w:rPr>
          <w:rFonts w:cs="Times New Roman"/>
          <w:sz w:val="28"/>
          <w:szCs w:val="28"/>
        </w:rPr>
        <w:t xml:space="preserve">бращения (например, № </w:t>
      </w:r>
      <w:r w:rsidRPr="00FE0B01">
        <w:rPr>
          <w:rFonts w:cs="Times New Roman"/>
          <w:sz w:val="28"/>
          <w:szCs w:val="28"/>
        </w:rPr>
        <w:t>мх-145). Регистрационный индекс анонимног</w:t>
      </w:r>
      <w:r>
        <w:rPr>
          <w:rFonts w:cs="Times New Roman"/>
          <w:sz w:val="28"/>
          <w:szCs w:val="28"/>
        </w:rPr>
        <w:t>о обращения состоит из</w:t>
      </w:r>
      <w:r w:rsidRPr="00FE0B01">
        <w:rPr>
          <w:rFonts w:cs="Times New Roman"/>
          <w:sz w:val="28"/>
          <w:szCs w:val="28"/>
        </w:rPr>
        <w:t xml:space="preserve"> буквенного обозначения ”ан“ и порядкового номера поступи</w:t>
      </w:r>
      <w:r>
        <w:rPr>
          <w:rFonts w:cs="Times New Roman"/>
          <w:sz w:val="28"/>
          <w:szCs w:val="28"/>
        </w:rPr>
        <w:t xml:space="preserve">вшего обращения (например, № </w:t>
      </w:r>
      <w:r w:rsidRPr="00FE0B01">
        <w:rPr>
          <w:rFonts w:cs="Times New Roman"/>
          <w:sz w:val="28"/>
          <w:szCs w:val="28"/>
        </w:rPr>
        <w:t>ан-145).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Ответам (уведомлениям) на обращения присваивается регистрационный индекс обращения.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83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14. Сопроводительные письма к обращениям, направленным в управление государственными органами, организациями, регистрируются, обрабатываются и хранятся вместе с обращениями. Сопроводительным письмам присваивается регистрационный индекс обращения.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В случаях, когда государственному органу, организации, </w:t>
      </w:r>
      <w:proofErr w:type="gramStart"/>
      <w:r w:rsidRPr="00FE0B01">
        <w:rPr>
          <w:rFonts w:cs="Times New Roman"/>
          <w:sz w:val="28"/>
          <w:szCs w:val="28"/>
        </w:rPr>
        <w:t>направившим</w:t>
      </w:r>
      <w:proofErr w:type="gramEnd"/>
      <w:r w:rsidRPr="00FE0B01">
        <w:rPr>
          <w:rFonts w:cs="Times New Roman"/>
          <w:sz w:val="28"/>
          <w:szCs w:val="28"/>
        </w:rPr>
        <w:t xml:space="preserve"> обращение в управление, требуется сообщить результаты его рассмотрения, на сопроводительных письмах проставляется штамп ’’Контроль</w:t>
      </w:r>
      <w:r w:rsidRPr="00FE0B01">
        <w:rPr>
          <w:rFonts w:cs="Times New Roman"/>
          <w:sz w:val="28"/>
          <w:szCs w:val="28"/>
          <w:vertAlign w:val="superscript"/>
        </w:rPr>
        <w:t>“</w:t>
      </w:r>
      <w:r w:rsidRPr="00FE0B01">
        <w:rPr>
          <w:rFonts w:cs="Times New Roman"/>
          <w:sz w:val="28"/>
          <w:szCs w:val="28"/>
        </w:rPr>
        <w:t>, а в регистрационно-контрольную форму вносятся сведения о необходимости информирования соответствующего государственного органа, организации.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84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15. Повторным обращениям при их поступлении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присваивается очередной регистрационный индекс и в правом верхнем углу первой страницы обращения проставляется штамп ’’Повторно</w:t>
      </w:r>
      <w:r w:rsidRPr="00FE0B01">
        <w:rPr>
          <w:rFonts w:cs="Times New Roman"/>
          <w:sz w:val="28"/>
          <w:szCs w:val="28"/>
          <w:vertAlign w:val="superscript"/>
        </w:rPr>
        <w:t>“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При регистрации повторных обращений к ним приобщаются все предшествующие обращения, поступившие в течение трех лет.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84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16. Обращения одного и того же заявителя по одному и тому же вопросу, направленные различным адресатам и поступившие для рассмотрения в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, учитываются под регистрационным индексом первоначального обращения с добавлением дополнительного порядкового номера.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85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17. При подаче заявителем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85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lastRenderedPageBreak/>
        <w:t>18. На письменных обращениях, полученных на личном приеме руководством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, проставляется штамп ”С личного приема</w:t>
      </w:r>
      <w:r w:rsidRPr="00FE0B01">
        <w:rPr>
          <w:rFonts w:cs="Times New Roman"/>
          <w:sz w:val="28"/>
          <w:szCs w:val="28"/>
          <w:vertAlign w:val="superscript"/>
        </w:rPr>
        <w:t>“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Регистрация устных обращений, изложенных в ходе личного приема руководству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, осуществляется на основании карточек личного приема граждан, в том числе индивидуальных предпринимателей, их представителей, представителей юридических лиц, оформленных согласно приложению 1.</w:t>
      </w:r>
    </w:p>
    <w:p w:rsidR="00E65183" w:rsidRPr="00FE0B01" w:rsidRDefault="00E65183" w:rsidP="00E65183">
      <w:pPr>
        <w:rPr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ГЛАВА 3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ПОРЯДОК РАССМОТРЕНИЯ ОБРАЩЕНИЙ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tabs>
          <w:tab w:val="left" w:pos="184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19. Письменные обращения и бумажные копии электронных обращений не позднее чем в следующий за днем регистрации рабочий день передаются уполномоченными лицами руководству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1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20. Поручения руководства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по рассмотрению обращений излагаются в форме резолюций. Резолюция, как правило, оформляется на отдельном листе и прилагается к обращению. Резолюции присваивается регистрационный номер обращения с указанием даты ее подписания.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2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</w:t>
      </w:r>
      <w:r w:rsidRPr="00FE0B01">
        <w:rPr>
          <w:rFonts w:cs="Times New Roman"/>
          <w:sz w:val="28"/>
          <w:szCs w:val="28"/>
        </w:rPr>
        <w:t xml:space="preserve">. Решение о направлении обращений, содержащих информацию о готовящемся, совершаемом или совершенном преступлении либо ином правонарушении, в соответствующие правоохранительные или другие государственные органы принимает руководство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 Данное решение оформляется в форме резолюции.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10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2</w:t>
      </w:r>
      <w:r w:rsidRPr="00FE0B01">
        <w:rPr>
          <w:rFonts w:cs="Times New Roman"/>
          <w:sz w:val="28"/>
          <w:szCs w:val="28"/>
        </w:rPr>
        <w:t xml:space="preserve">. По письменному, электронному обращению руководством </w:t>
      </w:r>
      <w:r>
        <w:rPr>
          <w:rFonts w:cs="Times New Roman"/>
          <w:sz w:val="28"/>
          <w:szCs w:val="28"/>
        </w:rPr>
        <w:t xml:space="preserve">учреждения </w:t>
      </w:r>
      <w:r w:rsidRPr="00FE0B01">
        <w:rPr>
          <w:rFonts w:cs="Times New Roman"/>
          <w:sz w:val="28"/>
          <w:szCs w:val="28"/>
        </w:rPr>
        <w:t>принимается одно из следующих решений: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о рассмотрении обращения по существу в </w:t>
      </w:r>
      <w:r>
        <w:rPr>
          <w:rFonts w:cs="Times New Roman"/>
          <w:sz w:val="28"/>
          <w:szCs w:val="28"/>
        </w:rPr>
        <w:t>учреждении</w:t>
      </w:r>
      <w:r w:rsidRPr="00FE0B01">
        <w:rPr>
          <w:rFonts w:cs="Times New Roman"/>
          <w:sz w:val="28"/>
          <w:szCs w:val="28"/>
        </w:rPr>
        <w:t>;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о направлении обращения на рассмотрение в государственные органы, организации в соответствии с их компетенцией;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об оставлении обращения без рассмотрения по существу;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о прекращении рассмотрения обращения по существу в случае отзыва заявителем обращения;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о принятии обращения к сведению.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1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</w:t>
      </w:r>
      <w:r w:rsidRPr="00FE0B01">
        <w:rPr>
          <w:rFonts w:cs="Times New Roman"/>
          <w:sz w:val="28"/>
          <w:szCs w:val="28"/>
        </w:rPr>
        <w:t>. Письменные обращения, в которых обжалуются судебные постановления, не позднее пяти рабочих дней возвращаются уполномоченными лицами заявителям с разъяснением им порядка обжалования судебных постановлений.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2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</w:t>
      </w:r>
      <w:r w:rsidRPr="00FE0B01">
        <w:rPr>
          <w:rFonts w:cs="Times New Roman"/>
          <w:sz w:val="28"/>
          <w:szCs w:val="28"/>
        </w:rPr>
        <w:t>. Направление в государственные органы, организации письменных, электронных обращений с сопроводительными письмами, уведомлений заявителям осуществляется уполномоченными лицами на их почтовые адреса, адреса электронной почты, а в случае отсутствия сведений об электронных адресах бумажные копии электронных обращений, сопроводительные письма к ним направляются простым почтовым отправлением.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2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Pr="00FE0B01">
        <w:rPr>
          <w:rFonts w:cs="Times New Roman"/>
          <w:sz w:val="28"/>
          <w:szCs w:val="28"/>
        </w:rPr>
        <w:t xml:space="preserve">. Резолюции руководства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должны содержать четкие и конкретные указания исполнителю (исполнителям) о порядке рассмотрения </w:t>
      </w:r>
      <w:r w:rsidRPr="00FE0B01">
        <w:rPr>
          <w:rFonts w:cs="Times New Roman"/>
          <w:sz w:val="28"/>
          <w:szCs w:val="28"/>
        </w:rPr>
        <w:lastRenderedPageBreak/>
        <w:t>обращения, направлении или подготовке ответа заявителю.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В случаях, когда резолюцией руководства управления определено несколько исполнителей, лицом, ответственным за направление ответа либо подготовку заявителю ответа по существу, является первый исполнитель, если в резолюции не указано иное.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4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</w:t>
      </w:r>
      <w:r w:rsidRPr="00FE0B01">
        <w:rPr>
          <w:rFonts w:cs="Times New Roman"/>
          <w:sz w:val="28"/>
          <w:szCs w:val="28"/>
        </w:rPr>
        <w:t>. Рассмотрение по существу письменных, электронных обращений, направленных в государственные органы, организации в соответствии с их компетенцией, может быть поставлено на контроль в управлении по решению руководства управления.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4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7</w:t>
      </w:r>
      <w:r w:rsidRPr="00FE0B01">
        <w:rPr>
          <w:rFonts w:cs="Times New Roman"/>
          <w:sz w:val="28"/>
          <w:szCs w:val="28"/>
        </w:rPr>
        <w:t>. Все письменные обращения и бумажные копии электронных обращений после рассмотрения руководством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незамедлительно возвращаются уполномоченным лицам.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6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</w:t>
      </w:r>
      <w:r w:rsidRPr="00FE0B01">
        <w:rPr>
          <w:rFonts w:cs="Times New Roman"/>
          <w:sz w:val="28"/>
          <w:szCs w:val="28"/>
        </w:rPr>
        <w:t xml:space="preserve">. В случае получения письменного заявления об отзыве заявителем обращения решение о прекращении рассмотрения обращения принимается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Уполномоченными лицами заявителю возвращаются оригиналы документов, приложенных к обращению.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66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</w:t>
      </w:r>
      <w:r w:rsidRPr="00FE0B01">
        <w:rPr>
          <w:rFonts w:cs="Times New Roman"/>
          <w:sz w:val="28"/>
          <w:szCs w:val="28"/>
        </w:rPr>
        <w:t>. Решение о том, что анонимное обращение не подлежит рассмотрению, принимается руководством управления.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3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0</w:t>
      </w:r>
      <w:r w:rsidRPr="00FE0B01">
        <w:rPr>
          <w:rFonts w:cs="Times New Roman"/>
          <w:sz w:val="28"/>
          <w:szCs w:val="28"/>
        </w:rPr>
        <w:t>. Обращения рассматриваются в сроки, установленные статьей 17 Закона.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Руководство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может устанавливать сокращенный срок рассмотрения обращения.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Письменные уведомления направляются заявителям в сроки, установленные в статьях 10,15 и 17 Закона.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30"/>
          <w:tab w:val="left" w:pos="6435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1</w:t>
      </w:r>
      <w:r w:rsidRPr="00FE0B01">
        <w:rPr>
          <w:rFonts w:cs="Times New Roman"/>
          <w:sz w:val="28"/>
          <w:szCs w:val="28"/>
        </w:rPr>
        <w:t>. Контрольный срок рассмотрения обращения -</w:t>
      </w:r>
      <w:r w:rsidRPr="00FE0B01">
        <w:rPr>
          <w:rFonts w:cs="Times New Roman"/>
          <w:sz w:val="28"/>
          <w:szCs w:val="28"/>
        </w:rPr>
        <w:tab/>
      </w:r>
      <w:r w:rsidRPr="00AE6292">
        <w:rPr>
          <w:rFonts w:cs="Times New Roman"/>
          <w:sz w:val="28"/>
          <w:szCs w:val="28"/>
        </w:rPr>
        <w:t>30 дней.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Руководством облисполкома может быть определен иной и контрольный срок рассмотрения обращения.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4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2</w:t>
      </w:r>
      <w:r w:rsidRPr="00FE0B01">
        <w:rPr>
          <w:rFonts w:cs="Times New Roman"/>
          <w:sz w:val="28"/>
          <w:szCs w:val="28"/>
        </w:rPr>
        <w:t>. В случаях, предусмотренных частью второй пункта 3 статьи 17 Закона, решение о продлении срока рассмотрения обращения принимается руководством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на основании письменного ходатайства исполнителя, представленного за три рабочих дня до истечения одного месяца со дня, следующего за днем поступления обращения.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К письменному ходатайству прилагаются проекты уведомления заявителю, сообщения государственным органам, организациям, у которых обращение находится на контроле, о причинах превышения месячного срока и сроках совершения определенных действий (выполнение работ, оказание услуг) или сроках рассмотрения обращения по существу.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6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3</w:t>
      </w:r>
      <w:r w:rsidRPr="00FE0B01">
        <w:rPr>
          <w:rFonts w:cs="Times New Roman"/>
          <w:sz w:val="28"/>
          <w:szCs w:val="28"/>
        </w:rPr>
        <w:t>. Коллективные обращения тридцати и более заявителей по вопросам, входящим в компетенцию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, рассматриваются с выездом на место, если иное не вытекает из этих обращений. Выезд на место оформляется актом (протоколом).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6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34</w:t>
      </w:r>
      <w:r w:rsidRPr="00963F80">
        <w:rPr>
          <w:rFonts w:cs="Times New Roman"/>
          <w:sz w:val="28"/>
          <w:szCs w:val="28"/>
        </w:rPr>
        <w:t>.</w:t>
      </w:r>
      <w:r w:rsidRPr="00FE0B01">
        <w:rPr>
          <w:rFonts w:cs="Times New Roman"/>
          <w:sz w:val="28"/>
          <w:szCs w:val="28"/>
        </w:rPr>
        <w:t xml:space="preserve"> При рассмотрении повторного обращения исполнители обязаны установить его причины и в случае, если они вызваны нарушением установленного порядка рассмотрения предыдущего обращения, принять </w:t>
      </w:r>
      <w:r w:rsidRPr="00FE0B01">
        <w:rPr>
          <w:rFonts w:cs="Times New Roman"/>
          <w:sz w:val="28"/>
          <w:szCs w:val="28"/>
        </w:rPr>
        <w:lastRenderedPageBreak/>
        <w:t>необходимые меры по восстановлению нарушенных прав, свобод и (или) законных интересов заявителя, внести предложения о привлечении виновных лиц к ответственности.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7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К заключению прилагается проект уведомления заявителю.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7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35</w:t>
      </w:r>
      <w:r w:rsidRPr="00FE0B01">
        <w:rPr>
          <w:rFonts w:cs="Times New Roman"/>
          <w:sz w:val="28"/>
          <w:szCs w:val="28"/>
        </w:rPr>
        <w:t xml:space="preserve">. В случае если повторное обращение поступило в </w:t>
      </w:r>
      <w:r>
        <w:rPr>
          <w:rFonts w:cs="Times New Roman"/>
          <w:sz w:val="28"/>
          <w:szCs w:val="28"/>
        </w:rPr>
        <w:t>учреждение</w:t>
      </w:r>
      <w:r w:rsidRPr="00FE0B01">
        <w:rPr>
          <w:rFonts w:cs="Times New Roman"/>
          <w:sz w:val="28"/>
          <w:szCs w:val="28"/>
        </w:rPr>
        <w:t xml:space="preserve"> из государственного органа, организации и поставлено им на контроль, должностным лицом, ответственным за рассмотрение предыдущего обращения, подготавливается проект сообщения о том, что с заявителем прекращена переписка, с изложением сути ответа (уведомления) на предыдущее обращение по существу.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3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36</w:t>
      </w:r>
      <w:r w:rsidRPr="00FE0B01">
        <w:rPr>
          <w:rFonts w:cs="Times New Roman"/>
          <w:sz w:val="28"/>
          <w:szCs w:val="28"/>
        </w:rPr>
        <w:t xml:space="preserve">. Письменные ответы (уведомления) заявителям на обращения, рассматриваемые </w:t>
      </w:r>
      <w:r>
        <w:rPr>
          <w:rFonts w:cs="Times New Roman"/>
          <w:sz w:val="28"/>
          <w:szCs w:val="28"/>
        </w:rPr>
        <w:t>учреждением</w:t>
      </w:r>
      <w:r w:rsidRPr="00FE0B01">
        <w:rPr>
          <w:rFonts w:cs="Times New Roman"/>
          <w:sz w:val="28"/>
          <w:szCs w:val="28"/>
        </w:rPr>
        <w:t>, визируются ответственным исполнителем (исполнителями) согласно резолюциям руководства у</w:t>
      </w:r>
      <w:r>
        <w:rPr>
          <w:rFonts w:cs="Times New Roman"/>
          <w:sz w:val="28"/>
          <w:szCs w:val="28"/>
        </w:rPr>
        <w:t xml:space="preserve">чреждения </w:t>
      </w:r>
      <w:r w:rsidRPr="00FE0B01">
        <w:rPr>
          <w:rFonts w:cs="Times New Roman"/>
          <w:sz w:val="28"/>
          <w:szCs w:val="28"/>
        </w:rPr>
        <w:t xml:space="preserve">и подписываются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2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37</w:t>
      </w:r>
      <w:r w:rsidRPr="00FE0B01">
        <w:rPr>
          <w:rFonts w:cs="Times New Roman"/>
          <w:sz w:val="28"/>
          <w:szCs w:val="28"/>
        </w:rPr>
        <w:t>. Ответы в государственные органы, организации по поставленным на контроль обращениям, в том числе поступившим в управление с предписаниями, визируются ответственным исполнителем (исполнителями) согласно резолюциям руководства управления и подписываются руководством управления.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20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38</w:t>
      </w:r>
      <w:r w:rsidRPr="00FE0B01">
        <w:rPr>
          <w:rFonts w:cs="Times New Roman"/>
          <w:sz w:val="28"/>
          <w:szCs w:val="28"/>
        </w:rPr>
        <w:t>. В ответах, направленных в государственные органы, организации, по находящимся на контроле обращениям и предписаниям указываются сведения о направленном ответе (уведомлении) заявителю о результатах рассмотрения обращения, отметка об исполнителе.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50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39</w:t>
      </w:r>
      <w:r w:rsidRPr="00FE0B01">
        <w:rPr>
          <w:rFonts w:cs="Times New Roman"/>
          <w:sz w:val="28"/>
          <w:szCs w:val="28"/>
        </w:rPr>
        <w:t>. Датой ответа заявителю является дата его подписания.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Подписывается, как правило, три экземпляра ответа. 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0</w:t>
      </w:r>
      <w:r w:rsidRPr="00FE0B01">
        <w:rPr>
          <w:rFonts w:cs="Times New Roman"/>
          <w:sz w:val="28"/>
          <w:szCs w:val="28"/>
        </w:rPr>
        <w:t>. Обращения и документы, связанные с их рассмотрением, возвращаются уполномоченным лицам.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3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1</w:t>
      </w:r>
      <w:r w:rsidRPr="00FE0B01">
        <w:rPr>
          <w:rFonts w:cs="Times New Roman"/>
          <w:sz w:val="28"/>
          <w:szCs w:val="28"/>
        </w:rPr>
        <w:t xml:space="preserve">. Ответу (уведомлению) на обращение, в том числе на замечание и (или) предложение, внесенное в книгу замечаний и предложений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, присваивается регистрационный индекс обращения (замечания и (или) предложения, внесенных в книгу замечаний и предложения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).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4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42.</w:t>
      </w:r>
      <w:r w:rsidRPr="00FE0B01">
        <w:rPr>
          <w:rFonts w:cs="Times New Roman"/>
          <w:sz w:val="28"/>
          <w:szCs w:val="28"/>
        </w:rPr>
        <w:t xml:space="preserve"> Письменные ответы (уведомления) на письменные, электронные обращения, подписанные руководством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>, направляются заявителям уполномоченным должностным лицом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по реестру отправки корреспонденции простым почтовым отправлением или инженером программистом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в электронном виде на адрес электронной почты заявителя в день подписания либо в </w:t>
      </w:r>
      <w:proofErr w:type="gramStart"/>
      <w:r w:rsidRPr="00FE0B01">
        <w:rPr>
          <w:rFonts w:cs="Times New Roman"/>
          <w:sz w:val="28"/>
          <w:szCs w:val="28"/>
        </w:rPr>
        <w:t>первый</w:t>
      </w:r>
      <w:proofErr w:type="gramEnd"/>
      <w:r w:rsidRPr="00FE0B01">
        <w:rPr>
          <w:rFonts w:cs="Times New Roman"/>
          <w:sz w:val="28"/>
          <w:szCs w:val="28"/>
        </w:rPr>
        <w:t xml:space="preserve"> следующий за ним рабочий день.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4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43</w:t>
      </w:r>
      <w:r w:rsidRPr="00FE0B01">
        <w:rPr>
          <w:rFonts w:cs="Times New Roman"/>
          <w:sz w:val="28"/>
          <w:szCs w:val="28"/>
        </w:rPr>
        <w:t xml:space="preserve">. </w:t>
      </w:r>
      <w:proofErr w:type="gramStart"/>
      <w:r w:rsidRPr="00FE0B01">
        <w:rPr>
          <w:rFonts w:cs="Times New Roman"/>
          <w:sz w:val="28"/>
          <w:szCs w:val="28"/>
        </w:rPr>
        <w:t>Контроль за</w:t>
      </w:r>
      <w:proofErr w:type="gramEnd"/>
      <w:r w:rsidRPr="00FE0B01">
        <w:rPr>
          <w:rFonts w:cs="Times New Roman"/>
          <w:sz w:val="28"/>
          <w:szCs w:val="28"/>
        </w:rPr>
        <w:t xml:space="preserve"> соблюдением установленных сроков выполнения решений, принятых по результатам рассмотрения обращений, предписаний, осуществляется уполномоченными лицами.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4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44</w:t>
      </w:r>
      <w:r w:rsidRPr="00FE0B01">
        <w:rPr>
          <w:rFonts w:cs="Times New Roman"/>
          <w:sz w:val="28"/>
          <w:szCs w:val="28"/>
        </w:rPr>
        <w:t xml:space="preserve">. Ответственность за выполнение решений, принятых по результатам рассмотрения обращений, возлагается на должностных лиц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, являющихся исполнителями по обращению, и на руководителей организаций. </w:t>
      </w:r>
      <w:proofErr w:type="gramStart"/>
      <w:r w:rsidRPr="00FE0B01">
        <w:rPr>
          <w:rFonts w:cs="Times New Roman"/>
          <w:sz w:val="28"/>
          <w:szCs w:val="28"/>
        </w:rPr>
        <w:t>Контроль за</w:t>
      </w:r>
      <w:proofErr w:type="gramEnd"/>
      <w:r w:rsidRPr="00FE0B01">
        <w:rPr>
          <w:rFonts w:cs="Times New Roman"/>
          <w:sz w:val="28"/>
          <w:szCs w:val="28"/>
        </w:rPr>
        <w:t xml:space="preserve"> рассмотрением обращений завершается, если все </w:t>
      </w:r>
      <w:r w:rsidRPr="00FE0B01">
        <w:rPr>
          <w:rFonts w:cs="Times New Roman"/>
          <w:sz w:val="28"/>
          <w:szCs w:val="28"/>
        </w:rPr>
        <w:lastRenderedPageBreak/>
        <w:t>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 и 21 Закона.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45</w:t>
      </w:r>
      <w:r w:rsidRPr="00FE0B01">
        <w:rPr>
          <w:rFonts w:cs="Times New Roman"/>
          <w:sz w:val="28"/>
          <w:szCs w:val="28"/>
        </w:rPr>
        <w:t xml:space="preserve">. Решения о снятии с контроля обращений, поступивших в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, принимаются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1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46</w:t>
      </w:r>
      <w:r w:rsidRPr="00FE0B01">
        <w:rPr>
          <w:rFonts w:cs="Times New Roman"/>
          <w:sz w:val="28"/>
          <w:szCs w:val="28"/>
        </w:rPr>
        <w:t xml:space="preserve">. По результатам рассмотрения обращений, поставленных в </w:t>
      </w:r>
      <w:r>
        <w:rPr>
          <w:rFonts w:cs="Times New Roman"/>
          <w:sz w:val="28"/>
          <w:szCs w:val="28"/>
        </w:rPr>
        <w:t xml:space="preserve">учреждении </w:t>
      </w:r>
      <w:r w:rsidRPr="00FE0B01">
        <w:rPr>
          <w:rFonts w:cs="Times New Roman"/>
          <w:sz w:val="28"/>
          <w:szCs w:val="28"/>
        </w:rPr>
        <w:t xml:space="preserve">на контроль на основании поручений государственных органов (должностных лиц), предписаний направляются информации в данные органы (данным должностным лицам) в установленные ими сроки, при отсутствии установленного срока – в сроки, установленные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47</w:t>
      </w:r>
      <w:r w:rsidRPr="00FE0B01">
        <w:rPr>
          <w:rFonts w:cs="Times New Roman"/>
          <w:sz w:val="28"/>
          <w:szCs w:val="28"/>
        </w:rPr>
        <w:t xml:space="preserve">. </w:t>
      </w:r>
      <w:proofErr w:type="gramStart"/>
      <w:r w:rsidRPr="00FE0B01">
        <w:rPr>
          <w:rFonts w:cs="Times New Roman"/>
          <w:sz w:val="28"/>
          <w:szCs w:val="28"/>
        </w:rPr>
        <w:t>Ход рассмотрения обращений заявителей (информация о направленных запросах, полученных документах и (или) сведениях, отзыве заявителями своих обращений, уведомление заявителей о причинах превышения установленных законодательством сроков рассмотрения обращений, рассмотрении коллективных обращений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государственным</w:t>
      </w:r>
      <w:proofErr w:type="gramEnd"/>
      <w:r w:rsidRPr="00FE0B01">
        <w:rPr>
          <w:rFonts w:cs="Times New Roman"/>
          <w:sz w:val="28"/>
          <w:szCs w:val="28"/>
        </w:rPr>
        <w:t xml:space="preserve"> органам,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соответствующей регистрационно-контрольной форме уполномоченными лицами.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Сведения о ходе и результатах рассмотрения замечаний и (или) предложений, внесенных в книгу замечаний и предложений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, должны своевременно вноситься в указанную книгу должностным лицом, ответственным за ее ведение.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0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48</w:t>
      </w:r>
      <w:r w:rsidRPr="00FE0B01">
        <w:rPr>
          <w:rFonts w:cs="Times New Roman"/>
          <w:sz w:val="28"/>
          <w:szCs w:val="28"/>
        </w:rPr>
        <w:t>. На каждом обращении после окончательного рассмотрения поставленных в нем вопросов проставляется отметка об исполнении и направлении его в дело, указывается дата, личная подпись должностного лица, принявшего данное решение.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поданном в письменной или электронной форме.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После рассмотрения вопросов, изложенных гражданином в книге замечаний и предложений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, на копии ответа (уведомления) заявителю, ос</w:t>
      </w:r>
      <w:r>
        <w:rPr>
          <w:rFonts w:cs="Times New Roman"/>
          <w:sz w:val="28"/>
          <w:szCs w:val="28"/>
        </w:rPr>
        <w:t>тающейся в делопроизводстве учреждения</w:t>
      </w:r>
      <w:r w:rsidRPr="00FE0B01">
        <w:rPr>
          <w:rFonts w:cs="Times New Roman"/>
          <w:sz w:val="28"/>
          <w:szCs w:val="28"/>
        </w:rPr>
        <w:t>, проставляется отметка об исполнении и направлении ее в дело.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4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ПОРЯДОК ЛИЧНОГО ПРИЕМА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tabs>
          <w:tab w:val="left" w:pos="141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49.</w:t>
      </w:r>
      <w:r w:rsidRPr="00FE0B01">
        <w:rPr>
          <w:rFonts w:cs="Times New Roman"/>
          <w:sz w:val="28"/>
          <w:szCs w:val="28"/>
        </w:rPr>
        <w:t xml:space="preserve"> Личный прием граждан, в том числе индивидуальных </w:t>
      </w:r>
      <w:r w:rsidRPr="00FE0B01">
        <w:rPr>
          <w:rFonts w:cs="Times New Roman"/>
          <w:sz w:val="28"/>
          <w:szCs w:val="28"/>
        </w:rPr>
        <w:lastRenderedPageBreak/>
        <w:t>предпринимателей, их представителей, представителей юридических лиц (далее – личный прием) в у</w:t>
      </w:r>
      <w:r>
        <w:rPr>
          <w:rFonts w:cs="Times New Roman"/>
          <w:sz w:val="28"/>
          <w:szCs w:val="28"/>
        </w:rPr>
        <w:t>чреждении</w:t>
      </w:r>
      <w:r w:rsidRPr="00FE0B01">
        <w:rPr>
          <w:rFonts w:cs="Times New Roman"/>
          <w:sz w:val="28"/>
          <w:szCs w:val="28"/>
        </w:rPr>
        <w:t xml:space="preserve"> проводится руководством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по графику, утверждаемому приказом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и графику, утверждаемому председателем облисполкома для начальника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При временном отсутствии в день личного приема начальника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личный прием проводит лицо, исполняющее его обязанности. 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3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0</w:t>
      </w:r>
      <w:r w:rsidRPr="00FE0B01">
        <w:rPr>
          <w:rFonts w:cs="Times New Roman"/>
          <w:sz w:val="28"/>
          <w:szCs w:val="28"/>
        </w:rPr>
        <w:t>. График личного приема в у</w:t>
      </w:r>
      <w:r>
        <w:rPr>
          <w:rFonts w:cs="Times New Roman"/>
          <w:sz w:val="28"/>
          <w:szCs w:val="28"/>
        </w:rPr>
        <w:t>чреждении</w:t>
      </w:r>
      <w:r w:rsidRPr="00FE0B01">
        <w:rPr>
          <w:rFonts w:cs="Times New Roman"/>
          <w:sz w:val="28"/>
          <w:szCs w:val="28"/>
        </w:rPr>
        <w:t xml:space="preserve">, проводимого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, с указанием времени и места его проведения размещается в общедоступных местах (на информационном стенде) помещениях размещения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, на официальном сайте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в глобальной компьютерной сети Интернет, рассылается в подчиненные (подотчетные) организации.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2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1</w:t>
      </w:r>
      <w:r w:rsidRPr="00FE0B01">
        <w:rPr>
          <w:rFonts w:cs="Times New Roman"/>
          <w:sz w:val="28"/>
          <w:szCs w:val="28"/>
        </w:rPr>
        <w:t xml:space="preserve">. Организацию личного приема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обеспечивает уполномоченные лица.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3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52</w:t>
      </w:r>
      <w:r w:rsidRPr="00FE0B01">
        <w:rPr>
          <w:rFonts w:cs="Times New Roman"/>
          <w:sz w:val="28"/>
          <w:szCs w:val="28"/>
        </w:rPr>
        <w:t xml:space="preserve">. Личный прием проводится </w:t>
      </w:r>
      <w:proofErr w:type="gramStart"/>
      <w:r w:rsidRPr="00FE0B01">
        <w:rPr>
          <w:rFonts w:cs="Times New Roman"/>
          <w:sz w:val="28"/>
          <w:szCs w:val="28"/>
        </w:rPr>
        <w:t>без</w:t>
      </w:r>
      <w:proofErr w:type="gramEnd"/>
      <w:r w:rsidRPr="00FE0B01">
        <w:rPr>
          <w:rFonts w:cs="Times New Roman"/>
          <w:sz w:val="28"/>
          <w:szCs w:val="28"/>
        </w:rPr>
        <w:t xml:space="preserve"> и по предварительной записи. Порядок предварительной записи на личный прием размещается в общедоступных местах, официальном сайте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в глобальной компьютерной сети Интернет.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1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53</w:t>
      </w:r>
      <w:r w:rsidRPr="00FE0B01">
        <w:rPr>
          <w:rFonts w:cs="Times New Roman"/>
          <w:sz w:val="28"/>
          <w:szCs w:val="28"/>
        </w:rPr>
        <w:t xml:space="preserve">. Предварительную запись на личный прием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осуществляют уполномоченные им лица при обращении граждан, их представителей, представителей юридических лиц лично, по телефону либо по письменному или электронному обращению.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0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54</w:t>
      </w:r>
      <w:r w:rsidRPr="00FE0B01">
        <w:rPr>
          <w:rFonts w:cs="Times New Roman"/>
          <w:sz w:val="28"/>
          <w:szCs w:val="28"/>
        </w:rPr>
        <w:t>. В целях обеспечения качественного и организованного проведения личного приема при осуществлении предварительной записи уполномоченными должностными лицами выясняется суть вопроса, мотивы обращения, а также иные необходимые для организации личного приема сведения, даются необходимые консультации и разъяснения о компетенции должностных лиц управления, организаций, порядке рассмотрения обращений.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19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55</w:t>
      </w:r>
      <w:r w:rsidRPr="00FE0B01">
        <w:rPr>
          <w:rFonts w:cs="Times New Roman"/>
          <w:sz w:val="28"/>
          <w:szCs w:val="28"/>
        </w:rPr>
        <w:t>. Список граждан, в том числе индивидуальных предпринимателей, их представителей, представителей юридических лиц на личный прием (далее – список) представляется должностному лицу, ведущему личный прием.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1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56</w:t>
      </w:r>
      <w:r w:rsidRPr="00FE0B01">
        <w:rPr>
          <w:rFonts w:cs="Times New Roman"/>
          <w:sz w:val="28"/>
          <w:szCs w:val="28"/>
        </w:rPr>
        <w:t>. Личный прием граждан, в том числе индивидуальных предпринимателей, их представителей, представителей юридических лиц проводится в назначенный день в порядке очередности по предъявлению документа, удостоверяющего его личность. Представитель дополнительно предъявляет документ, подтверждающий его полномочия.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57</w:t>
      </w:r>
      <w:r w:rsidRPr="00FE0B01">
        <w:rPr>
          <w:rFonts w:cs="Times New Roman"/>
          <w:sz w:val="28"/>
          <w:szCs w:val="28"/>
        </w:rPr>
        <w:t xml:space="preserve">. Личный прием в </w:t>
      </w:r>
      <w:r>
        <w:rPr>
          <w:rFonts w:cs="Times New Roman"/>
          <w:sz w:val="28"/>
          <w:szCs w:val="28"/>
        </w:rPr>
        <w:t>учреждении</w:t>
      </w:r>
      <w:r w:rsidRPr="00FE0B01">
        <w:rPr>
          <w:rFonts w:cs="Times New Roman"/>
          <w:sz w:val="28"/>
          <w:szCs w:val="28"/>
        </w:rPr>
        <w:t xml:space="preserve"> проводится в служебных помещениях руководства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по адресу: </w:t>
      </w:r>
      <w:r>
        <w:rPr>
          <w:rFonts w:cs="Times New Roman"/>
          <w:sz w:val="28"/>
          <w:szCs w:val="28"/>
        </w:rPr>
        <w:t xml:space="preserve">Витебская область,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.п. Бешенковичи, ул. Витебское шоссе, 36, кабинет главного врача.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39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58</w:t>
      </w:r>
      <w:r w:rsidRPr="00FE0B01">
        <w:rPr>
          <w:rFonts w:cs="Times New Roman"/>
          <w:sz w:val="28"/>
          <w:szCs w:val="28"/>
        </w:rPr>
        <w:t>. При проведении личного приема в служебных помещениях должностными лицами, осуществляющими его, могут применяться технические средства (аудио- и видеозапись, кино- и фотосъемка) с уведомлением об этом заявителей.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2668"/>
          <w:tab w:val="left" w:pos="598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59</w:t>
      </w:r>
      <w:r w:rsidRPr="00FE0B01">
        <w:rPr>
          <w:rFonts w:cs="Times New Roman"/>
          <w:sz w:val="28"/>
          <w:szCs w:val="28"/>
        </w:rPr>
        <w:t xml:space="preserve">. Выездные личные приемы проводятся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в соответствии с графиком, утвержденным приказом.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2668"/>
          <w:tab w:val="left" w:pos="598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60</w:t>
      </w:r>
      <w:r w:rsidRPr="00FE0B01">
        <w:rPr>
          <w:rFonts w:cs="Times New Roman"/>
          <w:sz w:val="28"/>
          <w:szCs w:val="28"/>
        </w:rPr>
        <w:t xml:space="preserve">. </w:t>
      </w:r>
      <w:proofErr w:type="gramStart"/>
      <w:r w:rsidRPr="00FE0B01">
        <w:rPr>
          <w:rFonts w:cs="Times New Roman"/>
          <w:sz w:val="28"/>
          <w:szCs w:val="28"/>
        </w:rPr>
        <w:t>Руководители подведомственных организаций не менее чем за 2 календарных дня до дня проведения выездного приема проводят анонсирование выездного личного приема через печатные средства массовой информации, глобальную сеть Интернет и информационный стенд учреждения, запись граждан  и представителей юридических лиц на выездной личный прием, подготовку при необходимости документации и сведений, необходимых для проведения выездных личных приемов, учет лиц, обратившихся на выездной личный</w:t>
      </w:r>
      <w:proofErr w:type="gramEnd"/>
      <w:r w:rsidRPr="00FE0B01">
        <w:rPr>
          <w:rFonts w:cs="Times New Roman"/>
          <w:sz w:val="28"/>
          <w:szCs w:val="28"/>
        </w:rPr>
        <w:t xml:space="preserve"> прием к руководству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. </w:t>
      </w:r>
    </w:p>
    <w:p w:rsidR="00E65183" w:rsidRPr="00FE0B01" w:rsidRDefault="00E65183" w:rsidP="00E65183">
      <w:pPr>
        <w:ind w:firstLine="720"/>
        <w:jc w:val="both"/>
        <w:rPr>
          <w:sz w:val="28"/>
          <w:szCs w:val="28"/>
        </w:rPr>
      </w:pPr>
      <w:r w:rsidRPr="00FE0B01">
        <w:rPr>
          <w:sz w:val="28"/>
          <w:szCs w:val="28"/>
        </w:rPr>
        <w:t>Сведения о количестве лиц, обратившихся на выездной личный прием, представляются в у</w:t>
      </w:r>
      <w:r>
        <w:rPr>
          <w:sz w:val="28"/>
          <w:szCs w:val="28"/>
        </w:rPr>
        <w:t>чреждение</w:t>
      </w:r>
      <w:r w:rsidRPr="00FE0B01">
        <w:rPr>
          <w:sz w:val="28"/>
          <w:szCs w:val="28"/>
        </w:rPr>
        <w:t xml:space="preserve"> в течение 3-х дней после даты приема. По обращениям, поступившим в ходе выездного личного приема, имеющим справочно-консультационный характер, ответы объявляются в ходе проведения, о чем делается соответствующая отметка.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1</w:t>
      </w:r>
      <w:r w:rsidRPr="00FE0B01">
        <w:rPr>
          <w:rFonts w:cs="Times New Roman"/>
          <w:sz w:val="28"/>
          <w:szCs w:val="28"/>
        </w:rPr>
        <w:t xml:space="preserve">. Учет принятых на личном приеме граждан, в том числе индивидуальных предпринимателей, их представителей, представителей юридических лиц, а также </w:t>
      </w:r>
      <w:proofErr w:type="gramStart"/>
      <w:r w:rsidRPr="00FE0B01">
        <w:rPr>
          <w:rFonts w:cs="Times New Roman"/>
          <w:sz w:val="28"/>
          <w:szCs w:val="28"/>
        </w:rPr>
        <w:t>контроль за</w:t>
      </w:r>
      <w:proofErr w:type="gramEnd"/>
      <w:r w:rsidRPr="00FE0B01">
        <w:rPr>
          <w:rFonts w:cs="Times New Roman"/>
          <w:sz w:val="28"/>
          <w:szCs w:val="28"/>
        </w:rPr>
        <w:t xml:space="preserve"> рассмотрением обращений осуществляется уполномоченными лицами в автоматизированной (электронной) форме.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03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62</w:t>
      </w:r>
      <w:r w:rsidRPr="00FE0B01">
        <w:rPr>
          <w:rFonts w:cs="Times New Roman"/>
          <w:sz w:val="28"/>
          <w:szCs w:val="28"/>
        </w:rPr>
        <w:t xml:space="preserve">. </w:t>
      </w:r>
      <w:proofErr w:type="gramStart"/>
      <w:r w:rsidRPr="00FE0B01">
        <w:rPr>
          <w:rFonts w:cs="Times New Roman"/>
          <w:sz w:val="28"/>
          <w:szCs w:val="28"/>
        </w:rPr>
        <w:t>Контроль за</w:t>
      </w:r>
      <w:proofErr w:type="gramEnd"/>
      <w:r w:rsidRPr="00FE0B01">
        <w:rPr>
          <w:rFonts w:cs="Times New Roman"/>
          <w:sz w:val="28"/>
          <w:szCs w:val="28"/>
        </w:rPr>
        <w:t xml:space="preserve"> исполнением поручений, данных в ходе личного приема руководством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, осуществляют уполномоченные лица.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63</w:t>
      </w:r>
      <w:r w:rsidRPr="00FE0B01">
        <w:rPr>
          <w:rFonts w:cs="Times New Roman"/>
          <w:sz w:val="28"/>
          <w:szCs w:val="28"/>
        </w:rPr>
        <w:t xml:space="preserve">. О результатах выполнения поручений руководства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по обращениям заявителей, поступившим в ходе личного приема, исполнители информируют заявителя и должностное лицо, проводившее прием, в сроки, установленные для рассмотрения письменных обращений, если иной срок не определен должностным лицом, проводящим личный прием.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184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64</w:t>
      </w:r>
      <w:r w:rsidRPr="00FE0B01">
        <w:rPr>
          <w:rFonts w:cs="Times New Roman"/>
          <w:sz w:val="28"/>
          <w:szCs w:val="28"/>
        </w:rPr>
        <w:t>. Исполненные поручения по обращениям, поступившим в ходе личного приема, снимаются с контроля по решению должностных лиц, проводивших личный прием.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189"/>
        </w:tabs>
        <w:spacing w:after="0"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65</w:t>
      </w:r>
      <w:r w:rsidRPr="00FE0B01">
        <w:rPr>
          <w:rFonts w:cs="Times New Roman"/>
          <w:sz w:val="28"/>
          <w:szCs w:val="28"/>
        </w:rPr>
        <w:t xml:space="preserve">. Личный прием граждан, в том числе индивидуальных предпринимателей, их представителей, представителей юридических лиц в отделе в целях разъяснения организационных вопросов работы с обращениями, порядка личного приема в </w:t>
      </w:r>
      <w:r>
        <w:rPr>
          <w:rFonts w:cs="Times New Roman"/>
          <w:sz w:val="28"/>
          <w:szCs w:val="28"/>
        </w:rPr>
        <w:t>учреждении</w:t>
      </w:r>
      <w:r w:rsidRPr="00FE0B01">
        <w:rPr>
          <w:rFonts w:cs="Times New Roman"/>
          <w:sz w:val="28"/>
          <w:szCs w:val="28"/>
        </w:rPr>
        <w:t>, а также справочно-консультационного характера ведется ежедневно в течение рабочего дня.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189"/>
        </w:tabs>
        <w:spacing w:after="0" w:line="240" w:lineRule="auto"/>
        <w:ind w:firstLine="720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5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E0B01">
        <w:rPr>
          <w:rFonts w:cs="Times New Roman"/>
          <w:sz w:val="28"/>
          <w:szCs w:val="28"/>
        </w:rPr>
        <w:t>КОНТРОЛЬ ЗА</w:t>
      </w:r>
      <w:proofErr w:type="gramEnd"/>
      <w:r w:rsidRPr="00FE0B01">
        <w:rPr>
          <w:rFonts w:cs="Times New Roman"/>
          <w:sz w:val="28"/>
          <w:szCs w:val="28"/>
        </w:rPr>
        <w:t xml:space="preserve"> СОБЛЮДЕНИЕМ ПОРЯДКА РАССМОТРЕНИЯ ОБРАЩЕНИЙ. ВЕДОМСТВЕННАЯ ОТЧЕТНОСТЬ.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АНАЛИЗ ОБРАЩЕНИЙ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tabs>
          <w:tab w:val="left" w:pos="1179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66</w:t>
      </w:r>
      <w:r w:rsidRPr="00430B71">
        <w:rPr>
          <w:rFonts w:cs="Times New Roman"/>
          <w:sz w:val="28"/>
          <w:szCs w:val="28"/>
        </w:rPr>
        <w:t>.</w:t>
      </w:r>
      <w:proofErr w:type="gramStart"/>
      <w:r w:rsidRPr="00FE0B01">
        <w:rPr>
          <w:rFonts w:cs="Times New Roman"/>
          <w:sz w:val="28"/>
          <w:szCs w:val="28"/>
        </w:rPr>
        <w:t>Контроль за</w:t>
      </w:r>
      <w:proofErr w:type="gramEnd"/>
      <w:r w:rsidRPr="00FE0B01">
        <w:rPr>
          <w:rFonts w:cs="Times New Roman"/>
          <w:sz w:val="28"/>
          <w:szCs w:val="28"/>
        </w:rPr>
        <w:t xml:space="preserve"> рассмотрением обращений ведется уполномоченными лицами с использованием </w:t>
      </w:r>
      <w:r>
        <w:rPr>
          <w:rFonts w:cs="Times New Roman"/>
          <w:sz w:val="28"/>
          <w:szCs w:val="28"/>
        </w:rPr>
        <w:t xml:space="preserve">карточной </w:t>
      </w:r>
      <w:r w:rsidRPr="00430B71">
        <w:rPr>
          <w:rFonts w:cs="Times New Roman"/>
          <w:sz w:val="28"/>
          <w:szCs w:val="28"/>
        </w:rPr>
        <w:t xml:space="preserve"> формы.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179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67. Обращения, поступившие в учреждения</w:t>
      </w:r>
      <w:r w:rsidRPr="00FE0B01">
        <w:rPr>
          <w:rFonts w:cs="Times New Roman"/>
          <w:sz w:val="28"/>
          <w:szCs w:val="28"/>
        </w:rPr>
        <w:t xml:space="preserve">, ежеквартально анализируются уполномоченными лицами, результаты доводятся до сведения </w:t>
      </w:r>
      <w:r w:rsidRPr="00FE0B01">
        <w:rPr>
          <w:rFonts w:cs="Times New Roman"/>
          <w:sz w:val="28"/>
          <w:szCs w:val="28"/>
        </w:rPr>
        <w:lastRenderedPageBreak/>
        <w:t>руководству у</w:t>
      </w:r>
      <w:r>
        <w:rPr>
          <w:rFonts w:cs="Times New Roman"/>
          <w:sz w:val="28"/>
          <w:szCs w:val="28"/>
        </w:rPr>
        <w:t>чреждения</w:t>
      </w:r>
      <w:r w:rsidRPr="00FE0B01">
        <w:rPr>
          <w:rFonts w:cs="Times New Roman"/>
          <w:sz w:val="28"/>
          <w:szCs w:val="28"/>
        </w:rPr>
        <w:t xml:space="preserve"> в целях совершенствования работы с обращениями.</w:t>
      </w:r>
    </w:p>
    <w:p w:rsidR="00E65183" w:rsidRDefault="00E65183" w:rsidP="00E65183">
      <w:pPr>
        <w:pStyle w:val="21"/>
        <w:shd w:val="clear" w:color="auto" w:fill="auto"/>
        <w:spacing w:after="0" w:line="240" w:lineRule="auto"/>
        <w:ind w:firstLine="900"/>
        <w:jc w:val="center"/>
        <w:rPr>
          <w:rFonts w:cs="Times New Roman"/>
          <w:sz w:val="28"/>
          <w:szCs w:val="28"/>
        </w:rPr>
      </w:pPr>
    </w:p>
    <w:p w:rsidR="00E65183" w:rsidRDefault="00E65183" w:rsidP="00E65183">
      <w:pPr>
        <w:pStyle w:val="21"/>
        <w:shd w:val="clear" w:color="auto" w:fill="auto"/>
        <w:spacing w:after="0" w:line="240" w:lineRule="auto"/>
        <w:ind w:firstLine="900"/>
        <w:jc w:val="center"/>
        <w:rPr>
          <w:rFonts w:cs="Times New Roman"/>
          <w:sz w:val="28"/>
          <w:szCs w:val="28"/>
        </w:rPr>
      </w:pPr>
    </w:p>
    <w:p w:rsidR="00E65183" w:rsidRDefault="00E65183" w:rsidP="00E65183">
      <w:pPr>
        <w:pStyle w:val="21"/>
        <w:shd w:val="clear" w:color="auto" w:fill="auto"/>
        <w:spacing w:after="0" w:line="240" w:lineRule="auto"/>
        <w:ind w:firstLine="900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90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6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900"/>
        <w:jc w:val="center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ПОРЯДОК ФОРМИРОВАНИЯ И ХРАНЕНИЯ ДЕЛ ПО ОБРАЩЕНИЯМ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900"/>
        <w:jc w:val="center"/>
        <w:rPr>
          <w:rFonts w:cs="Times New Roman"/>
          <w:sz w:val="28"/>
          <w:szCs w:val="28"/>
        </w:rPr>
      </w:pPr>
    </w:p>
    <w:p w:rsidR="00E65183" w:rsidRPr="00FE0B01" w:rsidRDefault="00E65183" w:rsidP="00E65183">
      <w:pPr>
        <w:pStyle w:val="21"/>
        <w:shd w:val="clear" w:color="auto" w:fill="auto"/>
        <w:tabs>
          <w:tab w:val="left" w:pos="1418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4</w:t>
      </w:r>
      <w:r w:rsidRPr="00FE0B01">
        <w:rPr>
          <w:rFonts w:cs="Times New Roman"/>
          <w:sz w:val="28"/>
          <w:szCs w:val="28"/>
        </w:rPr>
        <w:t xml:space="preserve">. Обращения и документы, связанные с их рассмотрением, в </w:t>
      </w:r>
      <w:r>
        <w:rPr>
          <w:rFonts w:cs="Times New Roman"/>
          <w:sz w:val="28"/>
          <w:szCs w:val="28"/>
        </w:rPr>
        <w:t>учреждении</w:t>
      </w:r>
      <w:r w:rsidRPr="00FE0B01">
        <w:rPr>
          <w:rFonts w:cs="Times New Roman"/>
          <w:sz w:val="28"/>
          <w:szCs w:val="28"/>
        </w:rPr>
        <w:t xml:space="preserve"> формируются в дела в соответствии с утвержденной номенклатурой дел.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90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 xml:space="preserve">Копии ответов (уведомлений) гражданам на замечания и (или) предложения, внесенные в книгу замечаний и предложений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, и документы, связанные с их рассмотрением, формируются в отдельное дело и хранятся у должностного лица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, ответственного за хранение книги замечаний и предложений.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18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5</w:t>
      </w:r>
      <w:r w:rsidRPr="00FE0B01">
        <w:rPr>
          <w:rFonts w:cs="Times New Roman"/>
          <w:sz w:val="28"/>
          <w:szCs w:val="28"/>
        </w:rPr>
        <w:t>. Дела с обращениями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900"/>
        <w:rPr>
          <w:rFonts w:cs="Times New Roman"/>
          <w:sz w:val="28"/>
          <w:szCs w:val="28"/>
        </w:rPr>
      </w:pPr>
      <w:r w:rsidRPr="00FE0B01">
        <w:rPr>
          <w:rFonts w:cs="Times New Roman"/>
          <w:sz w:val="28"/>
          <w:szCs w:val="28"/>
        </w:rPr>
        <w:t>В случае поступления повторных обращений они формируются в дела вместе с предыдущими обращениями и документами, связанными с их рассмотрением.</w:t>
      </w:r>
    </w:p>
    <w:p w:rsidR="00E65183" w:rsidRPr="00FE0B01" w:rsidRDefault="00E65183" w:rsidP="00E65183">
      <w:pPr>
        <w:pStyle w:val="21"/>
        <w:shd w:val="clear" w:color="auto" w:fill="auto"/>
        <w:spacing w:after="0" w:line="240" w:lineRule="auto"/>
        <w:ind w:firstLine="9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76</w:t>
      </w:r>
      <w:r w:rsidRPr="00FE0B01">
        <w:rPr>
          <w:rFonts w:cs="Times New Roman"/>
          <w:sz w:val="28"/>
          <w:szCs w:val="28"/>
        </w:rPr>
        <w:t>. При формировании дел с обращениями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формируются, а возвращаются исполнителю на доработку.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23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77</w:t>
      </w:r>
      <w:r w:rsidRPr="00FE0B01">
        <w:rPr>
          <w:rFonts w:cs="Times New Roman"/>
          <w:sz w:val="28"/>
          <w:szCs w:val="28"/>
        </w:rPr>
        <w:t xml:space="preserve">. Срок хранения письменных, электронных обращений и документов, связанных с их рассмотрением, 5 лет (в случае неоднократного обращения- 5 лет </w:t>
      </w:r>
      <w:proofErr w:type="gramStart"/>
      <w:r w:rsidRPr="00FE0B01">
        <w:rPr>
          <w:rFonts w:cs="Times New Roman"/>
          <w:sz w:val="28"/>
          <w:szCs w:val="28"/>
        </w:rPr>
        <w:t>с даты</w:t>
      </w:r>
      <w:proofErr w:type="gramEnd"/>
      <w:r w:rsidRPr="00FE0B01">
        <w:rPr>
          <w:rFonts w:cs="Times New Roman"/>
          <w:sz w:val="28"/>
          <w:szCs w:val="28"/>
        </w:rPr>
        <w:t xml:space="preserve"> последнего обращения). Экспертной комиссией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может быть принято решение об увеличении срока хранения или о постоянном хранении соответствующих обращений.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423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78</w:t>
      </w:r>
      <w:r w:rsidRPr="00FE0B01">
        <w:rPr>
          <w:rFonts w:cs="Times New Roman"/>
          <w:sz w:val="28"/>
          <w:szCs w:val="28"/>
        </w:rPr>
        <w:t xml:space="preserve">. Книга замечаний и предложений управления после окончания ведения хранится вместе с новой книгой по месту ее ведения, а по истечении календарного года - в течение 5 лет в архиве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>.</w:t>
      </w:r>
    </w:p>
    <w:p w:rsidR="00E65183" w:rsidRPr="00FE0B01" w:rsidRDefault="00E65183" w:rsidP="00E65183">
      <w:pPr>
        <w:pStyle w:val="21"/>
        <w:shd w:val="clear" w:color="auto" w:fill="auto"/>
        <w:tabs>
          <w:tab w:val="left" w:pos="1214"/>
        </w:tabs>
        <w:spacing w:after="0" w:line="240" w:lineRule="auto"/>
        <w:ind w:firstLine="9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79</w:t>
      </w:r>
      <w:r w:rsidRPr="00FE0B01">
        <w:rPr>
          <w:rFonts w:cs="Times New Roman"/>
          <w:sz w:val="28"/>
          <w:szCs w:val="28"/>
        </w:rPr>
        <w:t xml:space="preserve">. По истечении установленных сроков хранения обращения и документы, связанные с их рассмотрением, книга замечаний и предложений </w:t>
      </w:r>
      <w:r>
        <w:rPr>
          <w:rFonts w:cs="Times New Roman"/>
          <w:sz w:val="28"/>
          <w:szCs w:val="28"/>
        </w:rPr>
        <w:t>учреждения</w:t>
      </w:r>
      <w:r w:rsidRPr="00FE0B01">
        <w:rPr>
          <w:rFonts w:cs="Times New Roman"/>
          <w:sz w:val="28"/>
          <w:szCs w:val="28"/>
        </w:rPr>
        <w:t xml:space="preserve"> подлежат уничтожению в порядке, установленном законодательством.</w:t>
      </w:r>
    </w:p>
    <w:p w:rsidR="00E65183" w:rsidRPr="00FE0B01" w:rsidRDefault="00E65183" w:rsidP="00E65183">
      <w:pPr>
        <w:rPr>
          <w:sz w:val="28"/>
          <w:szCs w:val="28"/>
        </w:rPr>
      </w:pPr>
    </w:p>
    <w:p w:rsidR="00DF5459" w:rsidRDefault="00DF5459"/>
    <w:sectPr w:rsidR="00DF5459" w:rsidSect="0037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441E"/>
    <w:multiLevelType w:val="hybridMultilevel"/>
    <w:tmpl w:val="8E58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83"/>
    <w:rsid w:val="00763120"/>
    <w:rsid w:val="00DF5459"/>
    <w:rsid w:val="00E6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65183"/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65183"/>
    <w:pPr>
      <w:widowControl w:val="0"/>
      <w:shd w:val="clear" w:color="auto" w:fill="FFFFFF"/>
      <w:spacing w:after="180" w:line="240" w:lineRule="atLeast"/>
      <w:jc w:val="both"/>
    </w:pPr>
    <w:rPr>
      <w:rFonts w:eastAsiaTheme="minorHAnsi" w:cstheme="minorBidi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E6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3687</Words>
  <Characters>21022</Characters>
  <Application>Microsoft Office Word</Application>
  <DocSecurity>0</DocSecurity>
  <Lines>175</Lines>
  <Paragraphs>49</Paragraphs>
  <ScaleCrop>false</ScaleCrop>
  <Company>Microsoft</Company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2020-01-27T12:28:00Z</dcterms:created>
  <dcterms:modified xsi:type="dcterms:W3CDTF">2020-01-27T12:29:00Z</dcterms:modified>
</cp:coreProperties>
</file>